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06BB" w14:textId="77777777" w:rsidR="000965BB" w:rsidRPr="005D6998" w:rsidRDefault="000965BB" w:rsidP="0080729E">
      <w:pPr>
        <w:pageBreakBefore/>
        <w:tabs>
          <w:tab w:val="left" w:pos="8222"/>
        </w:tabs>
        <w:spacing w:beforeLines="50" w:before="156" w:line="520" w:lineRule="exact"/>
        <w:ind w:rightChars="200" w:right="420"/>
        <w:jc w:val="left"/>
        <w:rPr>
          <w:rFonts w:ascii="仿宋" w:eastAsia="仿宋" w:hAnsi="仿宋" w:cs="仿宋_GB2312"/>
          <w:b/>
          <w:bCs/>
          <w:sz w:val="36"/>
          <w:szCs w:val="36"/>
        </w:rPr>
      </w:pPr>
      <w:r w:rsidRPr="005D6998">
        <w:rPr>
          <w:rFonts w:ascii="仿宋" w:eastAsia="仿宋" w:hAnsi="仿宋" w:cs="仿宋_GB2312" w:hint="eastAsia"/>
          <w:b/>
          <w:bCs/>
          <w:sz w:val="36"/>
          <w:szCs w:val="36"/>
        </w:rPr>
        <w:t>附件1：</w:t>
      </w:r>
      <w:r w:rsidR="00477197">
        <w:rPr>
          <w:rFonts w:ascii="仿宋" w:eastAsia="仿宋" w:hAnsi="仿宋" w:cs="仿宋_GB2312" w:hint="eastAsia"/>
          <w:b/>
          <w:bCs/>
          <w:sz w:val="36"/>
          <w:szCs w:val="36"/>
        </w:rPr>
        <w:t>中心机房防火墙技术需求</w:t>
      </w:r>
    </w:p>
    <w:p w14:paraId="1907EA1C" w14:textId="77777777" w:rsidR="00846F9A" w:rsidRPr="009226E8" w:rsidRDefault="0067112F" w:rsidP="009226E8">
      <w:pPr>
        <w:tabs>
          <w:tab w:val="left" w:pos="8222"/>
        </w:tabs>
        <w:spacing w:beforeLines="50" w:before="156" w:line="360" w:lineRule="auto"/>
        <w:ind w:rightChars="200" w:right="420"/>
        <w:jc w:val="left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9226E8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一、</w:t>
      </w:r>
      <w:r w:rsidR="00846F9A" w:rsidRPr="009226E8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主干网络现状</w:t>
      </w:r>
    </w:p>
    <w:p w14:paraId="5FACF429" w14:textId="77777777" w:rsidR="002B6A92" w:rsidRPr="009226E8" w:rsidRDefault="00846F9A" w:rsidP="009226E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226E8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ab/>
      </w:r>
      <w:r w:rsidR="002B6A92" w:rsidRPr="009226E8">
        <w:rPr>
          <w:rFonts w:asciiTheme="minorEastAsia" w:eastAsiaTheme="minorEastAsia" w:hAnsiTheme="minorEastAsia" w:hint="eastAsia"/>
          <w:sz w:val="28"/>
          <w:szCs w:val="28"/>
        </w:rPr>
        <w:t>1、电信主干链路带宽200</w:t>
      </w:r>
      <w:proofErr w:type="gramStart"/>
      <w:r w:rsidR="002B6A92" w:rsidRPr="009226E8">
        <w:rPr>
          <w:rFonts w:asciiTheme="minorEastAsia" w:eastAsiaTheme="minorEastAsia" w:hAnsiTheme="minorEastAsia" w:hint="eastAsia"/>
          <w:sz w:val="28"/>
          <w:szCs w:val="28"/>
        </w:rPr>
        <w:t>兆</w:t>
      </w:r>
      <w:proofErr w:type="gramEnd"/>
      <w:r w:rsidR="002B6A92" w:rsidRPr="009226E8">
        <w:rPr>
          <w:rFonts w:asciiTheme="minorEastAsia" w:eastAsiaTheme="minorEastAsia" w:hAnsiTheme="minorEastAsia" w:hint="eastAsia"/>
          <w:sz w:val="28"/>
          <w:szCs w:val="28"/>
        </w:rPr>
        <w:t>，移动备用链路带宽200</w:t>
      </w:r>
      <w:proofErr w:type="gramStart"/>
      <w:r w:rsidR="002B6A92" w:rsidRPr="009226E8">
        <w:rPr>
          <w:rFonts w:asciiTheme="minorEastAsia" w:eastAsiaTheme="minorEastAsia" w:hAnsiTheme="minorEastAsia" w:hint="eastAsia"/>
          <w:sz w:val="28"/>
          <w:szCs w:val="28"/>
        </w:rPr>
        <w:t>兆</w:t>
      </w:r>
      <w:proofErr w:type="gramEnd"/>
      <w:r w:rsidR="002B6A92" w:rsidRPr="009226E8">
        <w:rPr>
          <w:rFonts w:asciiTheme="minorEastAsia" w:eastAsiaTheme="minorEastAsia" w:hAnsiTheme="minorEastAsia" w:hint="eastAsia"/>
          <w:sz w:val="28"/>
          <w:szCs w:val="28"/>
        </w:rPr>
        <w:t>。后期应考虑两条链路带宽升级的冗余度。</w:t>
      </w:r>
    </w:p>
    <w:p w14:paraId="091FA762" w14:textId="77777777" w:rsidR="00846F9A" w:rsidRPr="009226E8" w:rsidRDefault="002B6A92" w:rsidP="009226E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226E8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9226E8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2</w:t>
      </w:r>
      <w:r w:rsidR="00846F9A" w:rsidRPr="009226E8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、</w:t>
      </w:r>
      <w:r w:rsidR="00FD411C" w:rsidRPr="009226E8">
        <w:rPr>
          <w:rFonts w:asciiTheme="minorEastAsia" w:eastAsiaTheme="minorEastAsia" w:hAnsiTheme="minorEastAsia" w:hint="eastAsia"/>
          <w:sz w:val="28"/>
          <w:szCs w:val="28"/>
        </w:rPr>
        <w:t>公司内</w:t>
      </w:r>
      <w:proofErr w:type="gramStart"/>
      <w:r w:rsidR="00FD411C" w:rsidRPr="009226E8">
        <w:rPr>
          <w:rFonts w:asciiTheme="minorEastAsia" w:eastAsiaTheme="minorEastAsia" w:hAnsiTheme="minorEastAsia" w:hint="eastAsia"/>
          <w:sz w:val="28"/>
          <w:szCs w:val="28"/>
        </w:rPr>
        <w:t>网现有</w:t>
      </w:r>
      <w:proofErr w:type="gramEnd"/>
      <w:r w:rsidR="00FD411C" w:rsidRPr="009226E8">
        <w:rPr>
          <w:rFonts w:asciiTheme="minorEastAsia" w:eastAsiaTheme="minorEastAsia" w:hAnsiTheme="minorEastAsia" w:hint="eastAsia"/>
          <w:sz w:val="28"/>
          <w:szCs w:val="28"/>
        </w:rPr>
        <w:t>PC用户约</w:t>
      </w:r>
      <w:r w:rsidRPr="009226E8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FD411C" w:rsidRPr="009226E8">
        <w:rPr>
          <w:rFonts w:asciiTheme="minorEastAsia" w:eastAsiaTheme="minorEastAsia" w:hAnsiTheme="minorEastAsia" w:hint="eastAsia"/>
          <w:sz w:val="28"/>
          <w:szCs w:val="28"/>
        </w:rPr>
        <w:t>0（包含若干服务器），无线用户约</w:t>
      </w:r>
      <w:r w:rsidRPr="009226E8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FD411C" w:rsidRPr="009226E8">
        <w:rPr>
          <w:rFonts w:asciiTheme="minorEastAsia" w:eastAsiaTheme="minorEastAsia" w:hAnsiTheme="minorEastAsia" w:hint="eastAsia"/>
          <w:sz w:val="28"/>
          <w:szCs w:val="28"/>
        </w:rPr>
        <w:t>0（手机、笔记本电脑），为了分流并充分利用移动链路带宽，无线用户通过双链路网关的策略路由</w:t>
      </w:r>
      <w:proofErr w:type="gramStart"/>
      <w:r w:rsidR="00FD411C" w:rsidRPr="009226E8">
        <w:rPr>
          <w:rFonts w:asciiTheme="minorEastAsia" w:eastAsiaTheme="minorEastAsia" w:hAnsiTheme="minorEastAsia" w:hint="eastAsia"/>
          <w:sz w:val="28"/>
          <w:szCs w:val="28"/>
        </w:rPr>
        <w:t>设置走移动</w:t>
      </w:r>
      <w:proofErr w:type="gramEnd"/>
      <w:r w:rsidR="00FD411C" w:rsidRPr="009226E8">
        <w:rPr>
          <w:rFonts w:asciiTheme="minorEastAsia" w:eastAsiaTheme="minorEastAsia" w:hAnsiTheme="minorEastAsia" w:hint="eastAsia"/>
          <w:sz w:val="28"/>
          <w:szCs w:val="28"/>
        </w:rPr>
        <w:t>链路。</w:t>
      </w:r>
    </w:p>
    <w:p w14:paraId="1E650FF4" w14:textId="77777777" w:rsidR="00FD411C" w:rsidRDefault="00FD411C" w:rsidP="009226E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226E8">
        <w:rPr>
          <w:rFonts w:asciiTheme="minorEastAsia" w:eastAsiaTheme="minorEastAsia" w:hAnsiTheme="minorEastAsia" w:hint="eastAsia"/>
          <w:sz w:val="28"/>
          <w:szCs w:val="28"/>
        </w:rPr>
        <w:tab/>
        <w:t>3、公司在用的</w:t>
      </w:r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软件业务系统有常见的网站、邮件、OA、采购、销售、财务</w:t>
      </w:r>
      <w:r w:rsidR="00AC21E1">
        <w:rPr>
          <w:rFonts w:asciiTheme="minorEastAsia" w:eastAsiaTheme="minorEastAsia" w:hAnsiTheme="minorEastAsia" w:hint="eastAsia"/>
          <w:sz w:val="28"/>
          <w:szCs w:val="28"/>
        </w:rPr>
        <w:t>、经销商终端管理</w:t>
      </w:r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B046CC">
        <w:rPr>
          <w:rFonts w:asciiTheme="minorEastAsia" w:eastAsiaTheme="minorEastAsia" w:hAnsiTheme="minorEastAsia" w:hint="eastAsia"/>
          <w:sz w:val="28"/>
          <w:szCs w:val="28"/>
        </w:rPr>
        <w:t>，均需提供外网子公司和驻外办事处的业务访问</w:t>
      </w:r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046CC">
        <w:rPr>
          <w:rFonts w:asciiTheme="minorEastAsia" w:eastAsiaTheme="minorEastAsia" w:hAnsiTheme="minorEastAsia" w:hint="eastAsia"/>
          <w:sz w:val="28"/>
          <w:szCs w:val="28"/>
        </w:rPr>
        <w:t>公司内部</w:t>
      </w:r>
      <w:r w:rsidR="00AC21E1">
        <w:rPr>
          <w:rFonts w:asciiTheme="minorEastAsia" w:eastAsiaTheme="minorEastAsia" w:hAnsiTheme="minorEastAsia" w:hint="eastAsia"/>
          <w:sz w:val="28"/>
          <w:szCs w:val="28"/>
        </w:rPr>
        <w:t>无线终端</w:t>
      </w:r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用户</w:t>
      </w:r>
      <w:r w:rsidR="002B6A92" w:rsidRPr="009226E8">
        <w:rPr>
          <w:rFonts w:asciiTheme="minorEastAsia" w:eastAsiaTheme="minorEastAsia" w:hAnsiTheme="minorEastAsia" w:hint="eastAsia"/>
          <w:sz w:val="28"/>
          <w:szCs w:val="28"/>
        </w:rPr>
        <w:t>应用</w:t>
      </w:r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较多的</w:t>
      </w:r>
      <w:r w:rsidR="002B6A92" w:rsidRPr="009226E8">
        <w:rPr>
          <w:rFonts w:asciiTheme="minorEastAsia" w:eastAsiaTheme="minorEastAsia" w:hAnsiTheme="minorEastAsia" w:hint="eastAsia"/>
          <w:sz w:val="28"/>
          <w:szCs w:val="28"/>
        </w:rPr>
        <w:t>有：</w:t>
      </w:r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微信、QQ、</w:t>
      </w:r>
      <w:proofErr w:type="gramStart"/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腾讯会议</w:t>
      </w:r>
      <w:proofErr w:type="gramEnd"/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、钉钉和短视频访问需求</w:t>
      </w:r>
      <w:r w:rsidR="00AC21E1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DC1F3D" w:rsidRPr="009226E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408FA45" w14:textId="5B4643DF" w:rsidR="00430298" w:rsidRPr="00430298" w:rsidRDefault="00430298" w:rsidP="009226E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ab/>
        <w:t>4、提供</w:t>
      </w:r>
      <w:r w:rsidRPr="00430298">
        <w:rPr>
          <w:rFonts w:asciiTheme="minorEastAsia" w:eastAsiaTheme="minorEastAsia" w:hAnsiTheme="minorEastAsia"/>
          <w:sz w:val="28"/>
          <w:szCs w:val="28"/>
        </w:rPr>
        <w:t>SSL VPN</w:t>
      </w:r>
      <w:r>
        <w:rPr>
          <w:rFonts w:asciiTheme="minorEastAsia" w:eastAsiaTheme="minorEastAsia" w:hAnsiTheme="minorEastAsia" w:hint="eastAsia"/>
          <w:sz w:val="28"/>
          <w:szCs w:val="28"/>
        </w:rPr>
        <w:t>管理员远程访问功能。</w:t>
      </w:r>
    </w:p>
    <w:p w14:paraId="2621C3B5" w14:textId="77777777" w:rsidR="00B7280F" w:rsidRPr="000D3997" w:rsidRDefault="00846F9A" w:rsidP="00FD01CC">
      <w:pPr>
        <w:tabs>
          <w:tab w:val="left" w:pos="8222"/>
        </w:tabs>
        <w:spacing w:beforeLines="50" w:before="156"/>
        <w:ind w:rightChars="200" w:right="420"/>
        <w:jc w:val="left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0D3997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二、</w:t>
      </w:r>
      <w:bookmarkStart w:id="0" w:name="OLE_LINK58"/>
      <w:bookmarkStart w:id="1" w:name="OLE_LINK59"/>
      <w:r w:rsidR="00B7280F" w:rsidRPr="000D3997">
        <w:rPr>
          <w:rFonts w:asciiTheme="minorEastAsia" w:eastAsiaTheme="minorEastAsia" w:hAnsiTheme="minorEastAsia" w:hint="eastAsia"/>
          <w:b/>
          <w:sz w:val="28"/>
          <w:szCs w:val="28"/>
        </w:rPr>
        <w:t>设备功能要求</w:t>
      </w:r>
      <w:bookmarkEnd w:id="0"/>
      <w:bookmarkEnd w:id="1"/>
    </w:p>
    <w:p w14:paraId="785DB5D7" w14:textId="77777777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2" w:name="OLE_LINK41"/>
      <w:bookmarkStart w:id="3" w:name="OLE_LINK42"/>
      <w:r w:rsidRPr="000D3997">
        <w:rPr>
          <w:rFonts w:asciiTheme="minorEastAsia" w:eastAsiaTheme="minorEastAsia" w:hAnsiTheme="minorEastAsia" w:hint="eastAsia"/>
          <w:sz w:val="28"/>
          <w:szCs w:val="28"/>
        </w:rPr>
        <w:t>1、</w:t>
      </w:r>
      <w:bookmarkStart w:id="4" w:name="OLE_LINK45"/>
      <w:bookmarkStart w:id="5" w:name="OLE_LINK46"/>
      <w:r w:rsidRPr="000D3997">
        <w:rPr>
          <w:rFonts w:asciiTheme="minorEastAsia" w:eastAsiaTheme="minorEastAsia" w:hAnsiTheme="minorEastAsia" w:hint="eastAsia"/>
          <w:sz w:val="28"/>
          <w:szCs w:val="28"/>
        </w:rPr>
        <w:t>设备需以网桥模式部署到当前公司网络出口，需满足当前网络多条互联网线路防护需求，</w:t>
      </w:r>
      <w:proofErr w:type="gramStart"/>
      <w:r w:rsidRPr="000D3997">
        <w:rPr>
          <w:rFonts w:asciiTheme="minorEastAsia" w:eastAsiaTheme="minorEastAsia" w:hAnsiTheme="minorEastAsia" w:hint="eastAsia"/>
          <w:sz w:val="28"/>
          <w:szCs w:val="28"/>
        </w:rPr>
        <w:t>需支持</w:t>
      </w:r>
      <w:proofErr w:type="gramEnd"/>
      <w:r w:rsidRPr="000D3997">
        <w:rPr>
          <w:rFonts w:asciiTheme="minorEastAsia" w:eastAsiaTheme="minorEastAsia" w:hAnsiTheme="minorEastAsia" w:hint="eastAsia"/>
          <w:sz w:val="28"/>
          <w:szCs w:val="28"/>
        </w:rPr>
        <w:t>路由模式、虚拟网线和旁路镜像等部署模式，支持双</w:t>
      </w:r>
      <w:proofErr w:type="gramStart"/>
      <w:r w:rsidRPr="000D3997">
        <w:rPr>
          <w:rFonts w:asciiTheme="minorEastAsia" w:eastAsiaTheme="minorEastAsia" w:hAnsiTheme="minorEastAsia" w:hint="eastAsia"/>
          <w:sz w:val="28"/>
          <w:szCs w:val="28"/>
        </w:rPr>
        <w:t>机模式主备模式</w:t>
      </w:r>
      <w:proofErr w:type="gramEnd"/>
      <w:r w:rsidRPr="000D3997">
        <w:rPr>
          <w:rFonts w:asciiTheme="minorEastAsia" w:eastAsiaTheme="minorEastAsia" w:hAnsiTheme="minorEastAsia" w:hint="eastAsia"/>
          <w:sz w:val="28"/>
          <w:szCs w:val="28"/>
        </w:rPr>
        <w:t>部署，满足后续网络结构调整要求。</w:t>
      </w:r>
    </w:p>
    <w:bookmarkEnd w:id="2"/>
    <w:bookmarkEnd w:id="3"/>
    <w:bookmarkEnd w:id="4"/>
    <w:bookmarkEnd w:id="5"/>
    <w:p w14:paraId="3E15F70F" w14:textId="77777777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2、</w:t>
      </w:r>
      <w:bookmarkStart w:id="6" w:name="OLE_LINK43"/>
      <w:bookmarkStart w:id="7" w:name="OLE_LINK44"/>
      <w:bookmarkStart w:id="8" w:name="OLE_LINK47"/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访问控制：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支持基于网络区域、国家地区、网络对象、MAC地址、服务、应用、域名等维度进行访问控制策略设置。</w:t>
      </w:r>
    </w:p>
    <w:bookmarkEnd w:id="6"/>
    <w:bookmarkEnd w:id="7"/>
    <w:bookmarkEnd w:id="8"/>
    <w:p w14:paraId="6BB3E153" w14:textId="77777777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3、</w:t>
      </w:r>
      <w:bookmarkStart w:id="9" w:name="OLE_LINK48"/>
      <w:bookmarkStart w:id="10" w:name="OLE_LINK49"/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入侵防御：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深度检测并识别各</w:t>
      </w:r>
      <w:proofErr w:type="gramStart"/>
      <w:r w:rsidRPr="000D3997">
        <w:rPr>
          <w:rFonts w:asciiTheme="minorEastAsia" w:eastAsiaTheme="minorEastAsia" w:hAnsiTheme="minorEastAsia" w:hint="eastAsia"/>
          <w:sz w:val="28"/>
          <w:szCs w:val="28"/>
        </w:rPr>
        <w:t>类针对</w:t>
      </w:r>
      <w:proofErr w:type="gramEnd"/>
      <w:r w:rsidRPr="000D3997">
        <w:rPr>
          <w:rFonts w:asciiTheme="minorEastAsia" w:eastAsiaTheme="minorEastAsia" w:hAnsiTheme="minorEastAsia" w:hint="eastAsia"/>
          <w:sz w:val="28"/>
          <w:szCs w:val="28"/>
        </w:rPr>
        <w:t>漏洞发起的攻击，抵御常见蠕虫、木马、恶意代码、间谍软件等威胁。</w:t>
      </w:r>
    </w:p>
    <w:bookmarkEnd w:id="9"/>
    <w:bookmarkEnd w:id="10"/>
    <w:p w14:paraId="6ED8160D" w14:textId="77777777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/>
          <w:bCs/>
          <w:sz w:val="28"/>
          <w:szCs w:val="28"/>
        </w:rPr>
        <w:t>4、</w:t>
      </w:r>
      <w:bookmarkStart w:id="11" w:name="OLE_LINK50"/>
      <w:bookmarkStart w:id="12" w:name="OLE_LINK51"/>
      <w:r w:rsidRPr="000D3997">
        <w:rPr>
          <w:rFonts w:asciiTheme="minorEastAsia" w:eastAsiaTheme="minorEastAsia" w:hAnsiTheme="minorEastAsia"/>
          <w:bCs/>
          <w:sz w:val="28"/>
          <w:szCs w:val="28"/>
        </w:rPr>
        <w:t>W</w:t>
      </w:r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eb应用防护：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支持对</w:t>
      </w:r>
      <w:proofErr w:type="gramStart"/>
      <w:r w:rsidRPr="000D3997">
        <w:rPr>
          <w:rFonts w:asciiTheme="minorEastAsia" w:eastAsiaTheme="minorEastAsia" w:hAnsiTheme="minorEastAsia" w:hint="eastAsia"/>
          <w:sz w:val="28"/>
          <w:szCs w:val="28"/>
        </w:rPr>
        <w:t>跨站脚本</w:t>
      </w:r>
      <w:proofErr w:type="gramEnd"/>
      <w:r w:rsidRPr="000D3997">
        <w:rPr>
          <w:rFonts w:asciiTheme="minorEastAsia" w:eastAsiaTheme="minorEastAsia" w:hAnsiTheme="minorEastAsia" w:hint="eastAsia"/>
          <w:sz w:val="28"/>
          <w:szCs w:val="28"/>
        </w:rPr>
        <w:t>（XSS）攻击、SQL注入、文件包含攻击、信息泄露攻击、WEBSHELL、网站扫描、网页木马等W</w:t>
      </w:r>
      <w:r w:rsidRPr="000D3997">
        <w:rPr>
          <w:rFonts w:asciiTheme="minorEastAsia" w:eastAsiaTheme="minorEastAsia" w:hAnsiTheme="minorEastAsia"/>
          <w:sz w:val="28"/>
          <w:szCs w:val="28"/>
        </w:rPr>
        <w:t>EB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攻击类型进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lastRenderedPageBreak/>
        <w:t>行防护。</w:t>
      </w:r>
    </w:p>
    <w:bookmarkEnd w:id="11"/>
    <w:bookmarkEnd w:id="12"/>
    <w:p w14:paraId="72D2D5F3" w14:textId="77777777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5、</w:t>
      </w:r>
      <w:bookmarkStart w:id="13" w:name="OLE_LINK52"/>
      <w:bookmarkStart w:id="14" w:name="OLE_LINK53"/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僵尸网络检测：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支持对已被</w:t>
      </w:r>
      <w:proofErr w:type="gramStart"/>
      <w:r w:rsidRPr="000D3997">
        <w:rPr>
          <w:rFonts w:asciiTheme="minorEastAsia" w:eastAsiaTheme="minorEastAsia" w:hAnsiTheme="minorEastAsia" w:hint="eastAsia"/>
          <w:sz w:val="28"/>
          <w:szCs w:val="28"/>
        </w:rPr>
        <w:t>植入远控木马</w:t>
      </w:r>
      <w:proofErr w:type="gramEnd"/>
      <w:r w:rsidRPr="000D3997">
        <w:rPr>
          <w:rFonts w:asciiTheme="minorEastAsia" w:eastAsiaTheme="minorEastAsia" w:hAnsiTheme="minorEastAsia" w:hint="eastAsia"/>
          <w:sz w:val="28"/>
          <w:szCs w:val="28"/>
        </w:rPr>
        <w:t>或者病毒等恶意软件的终端进行检测，并快速定位失陷主机。</w:t>
      </w:r>
    </w:p>
    <w:bookmarkEnd w:id="13"/>
    <w:bookmarkEnd w:id="14"/>
    <w:p w14:paraId="1D66B467" w14:textId="77777777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6、</w:t>
      </w:r>
      <w:bookmarkStart w:id="15" w:name="OLE_LINK54"/>
      <w:bookmarkStart w:id="16" w:name="OLE_LINK55"/>
      <w:proofErr w:type="spellStart"/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DoS</w:t>
      </w:r>
      <w:proofErr w:type="spellEnd"/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/</w:t>
      </w:r>
      <w:proofErr w:type="spellStart"/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DDoS</w:t>
      </w:r>
      <w:proofErr w:type="spellEnd"/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攻击防护：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支持SYN Flood、ICMP Flood、UDP Flood、DNS Flood、ARP Flood等</w:t>
      </w:r>
      <w:proofErr w:type="spellStart"/>
      <w:r w:rsidRPr="000D3997">
        <w:rPr>
          <w:rFonts w:asciiTheme="minorEastAsia" w:eastAsiaTheme="minorEastAsia" w:hAnsiTheme="minorEastAsia" w:hint="eastAsia"/>
          <w:sz w:val="28"/>
          <w:szCs w:val="28"/>
        </w:rPr>
        <w:t>DoS</w:t>
      </w:r>
      <w:proofErr w:type="spellEnd"/>
      <w:r w:rsidRPr="000D3997">
        <w:rPr>
          <w:rFonts w:asciiTheme="minorEastAsia" w:eastAsiaTheme="minorEastAsia" w:hAnsiTheme="minorEastAsia" w:hint="eastAsia"/>
          <w:sz w:val="28"/>
          <w:szCs w:val="28"/>
        </w:rPr>
        <w:t>/</w:t>
      </w:r>
      <w:proofErr w:type="spellStart"/>
      <w:r w:rsidRPr="000D3997">
        <w:rPr>
          <w:rFonts w:asciiTheme="minorEastAsia" w:eastAsiaTheme="minorEastAsia" w:hAnsiTheme="minorEastAsia" w:hint="eastAsia"/>
          <w:sz w:val="28"/>
          <w:szCs w:val="28"/>
        </w:rPr>
        <w:t>DDoS</w:t>
      </w:r>
      <w:proofErr w:type="spellEnd"/>
      <w:r w:rsidRPr="000D3997">
        <w:rPr>
          <w:rFonts w:asciiTheme="minorEastAsia" w:eastAsiaTheme="minorEastAsia" w:hAnsiTheme="minorEastAsia" w:hint="eastAsia"/>
          <w:sz w:val="28"/>
          <w:szCs w:val="28"/>
        </w:rPr>
        <w:t>攻击防护。</w:t>
      </w:r>
    </w:p>
    <w:bookmarkEnd w:id="15"/>
    <w:bookmarkEnd w:id="16"/>
    <w:p w14:paraId="0823A744" w14:textId="77777777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7、</w:t>
      </w:r>
      <w:bookmarkStart w:id="17" w:name="OLE_LINK56"/>
      <w:bookmarkStart w:id="18" w:name="OLE_LINK57"/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应用访问控制：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支持基于IP、端口、服务、应用、用户、时间等多个维度进行细粒度的一体化应用访问控制规则。</w:t>
      </w:r>
    </w:p>
    <w:bookmarkEnd w:id="17"/>
    <w:bookmarkEnd w:id="18"/>
    <w:p w14:paraId="5AD498FE" w14:textId="77777777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bCs/>
          <w:sz w:val="28"/>
          <w:szCs w:val="28"/>
        </w:rPr>
        <w:t>8、带宽管理：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基于线路、I</w:t>
      </w:r>
      <w:r w:rsidRPr="000D3997">
        <w:rPr>
          <w:rFonts w:asciiTheme="minorEastAsia" w:eastAsiaTheme="minorEastAsia" w:hAnsiTheme="minorEastAsia"/>
          <w:sz w:val="28"/>
          <w:szCs w:val="28"/>
        </w:rPr>
        <w:t>P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地址、上下行通道进行带宽分配和流量控制，保障公司核心业务带宽正常使用。</w:t>
      </w:r>
    </w:p>
    <w:p w14:paraId="5654E472" w14:textId="6582FFDA" w:rsidR="00E947DC" w:rsidRPr="000D3997" w:rsidRDefault="00E947D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19" w:name="OLE_LINK34"/>
      <w:bookmarkStart w:id="20" w:name="OLE_LINK35"/>
      <w:r w:rsidRPr="000D3997">
        <w:rPr>
          <w:rFonts w:asciiTheme="minorEastAsia" w:eastAsiaTheme="minorEastAsia" w:hAnsiTheme="minorEastAsia" w:hint="eastAsia"/>
          <w:sz w:val="28"/>
          <w:szCs w:val="28"/>
        </w:rPr>
        <w:t>9、</w:t>
      </w:r>
      <w:bookmarkStart w:id="21" w:name="OLE_LINK60"/>
      <w:bookmarkStart w:id="22" w:name="OLE_LINK61"/>
      <w:r w:rsidRPr="000D3997">
        <w:rPr>
          <w:rFonts w:asciiTheme="minorEastAsia" w:eastAsiaTheme="minorEastAsia" w:hAnsiTheme="minorEastAsia" w:hint="eastAsia"/>
          <w:sz w:val="28"/>
          <w:szCs w:val="28"/>
        </w:rPr>
        <w:t>设备支持在线升级软件系统和各类防护软件包。</w:t>
      </w:r>
    </w:p>
    <w:bookmarkEnd w:id="19"/>
    <w:bookmarkEnd w:id="20"/>
    <w:bookmarkEnd w:id="21"/>
    <w:bookmarkEnd w:id="22"/>
    <w:p w14:paraId="28FE3871" w14:textId="77777777" w:rsidR="00B7280F" w:rsidRPr="000D3997" w:rsidRDefault="00846F9A" w:rsidP="00FD01CC">
      <w:pPr>
        <w:rPr>
          <w:rFonts w:asciiTheme="minorEastAsia" w:eastAsiaTheme="minorEastAsia" w:hAnsiTheme="minorEastAsia"/>
          <w:b/>
          <w:sz w:val="28"/>
          <w:szCs w:val="28"/>
        </w:rPr>
      </w:pPr>
      <w:r w:rsidRPr="000D3997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三</w:t>
      </w:r>
      <w:r w:rsidR="0067112F" w:rsidRPr="000D3997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、</w:t>
      </w:r>
      <w:bookmarkStart w:id="23" w:name="OLE_LINK62"/>
      <w:bookmarkStart w:id="24" w:name="OLE_LINK63"/>
      <w:r w:rsidR="00B7280F" w:rsidRPr="000D3997">
        <w:rPr>
          <w:rFonts w:asciiTheme="minorEastAsia" w:eastAsiaTheme="minorEastAsia" w:hAnsiTheme="minorEastAsia" w:hint="eastAsia"/>
          <w:b/>
          <w:sz w:val="28"/>
          <w:szCs w:val="28"/>
        </w:rPr>
        <w:t>详细技术要求</w:t>
      </w:r>
      <w:bookmarkEnd w:id="23"/>
      <w:bookmarkEnd w:id="24"/>
    </w:p>
    <w:p w14:paraId="589A2B36" w14:textId="18C61946" w:rsidR="00C366C3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25" w:name="OLE_LINK64"/>
      <w:bookmarkStart w:id="26" w:name="OLE_LINK65"/>
      <w:r w:rsidRPr="000D3997">
        <w:rPr>
          <w:rFonts w:asciiTheme="minorEastAsia" w:eastAsiaTheme="minorEastAsia" w:hAnsiTheme="minorEastAsia" w:hint="eastAsia"/>
          <w:sz w:val="28"/>
          <w:szCs w:val="28"/>
        </w:rPr>
        <w:t>1、网络层吞吐量≥10G;应用层吞吐量≥5G; IPS吞吐量≥1G;</w:t>
      </w:r>
      <w:bookmarkStart w:id="27" w:name="OLE_LINK5"/>
      <w:bookmarkStart w:id="28" w:name="OLE_LINK6"/>
      <w:proofErr w:type="gramStart"/>
      <w:r w:rsidRPr="000D3997">
        <w:rPr>
          <w:rFonts w:asciiTheme="minorEastAsia" w:eastAsiaTheme="minorEastAsia" w:hAnsiTheme="minorEastAsia" w:hint="eastAsia"/>
          <w:sz w:val="28"/>
          <w:szCs w:val="28"/>
        </w:rPr>
        <w:t>全威胁</w:t>
      </w:r>
      <w:proofErr w:type="gramEnd"/>
      <w:r w:rsidRPr="000D3997">
        <w:rPr>
          <w:rFonts w:asciiTheme="minorEastAsia" w:eastAsiaTheme="minorEastAsia" w:hAnsiTheme="minorEastAsia" w:hint="eastAsia"/>
          <w:sz w:val="28"/>
          <w:szCs w:val="28"/>
        </w:rPr>
        <w:t>吞吐量≥1G;</w:t>
      </w:r>
      <w:bookmarkEnd w:id="27"/>
      <w:bookmarkEnd w:id="28"/>
      <w:r w:rsidRPr="000D3997">
        <w:rPr>
          <w:rFonts w:asciiTheme="minorEastAsia" w:eastAsiaTheme="minorEastAsia" w:hAnsiTheme="minorEastAsia" w:hint="eastAsia"/>
          <w:sz w:val="28"/>
          <w:szCs w:val="28"/>
        </w:rPr>
        <w:t>并发连接数≥100万;HTTP新建连接数≥6万</w:t>
      </w:r>
      <w:r w:rsidR="00193881" w:rsidRPr="000D3997">
        <w:rPr>
          <w:rFonts w:asciiTheme="minorEastAsia" w:eastAsiaTheme="minorEastAsia" w:hAnsiTheme="minorEastAsia" w:hint="eastAsia"/>
          <w:sz w:val="28"/>
          <w:szCs w:val="28"/>
        </w:rPr>
        <w:t>；S</w:t>
      </w:r>
      <w:r w:rsidR="00193881" w:rsidRPr="000D3997">
        <w:rPr>
          <w:rFonts w:asciiTheme="minorEastAsia" w:eastAsiaTheme="minorEastAsia" w:hAnsiTheme="minorEastAsia"/>
          <w:sz w:val="28"/>
          <w:szCs w:val="28"/>
        </w:rPr>
        <w:t>SL VPN</w:t>
      </w:r>
      <w:r w:rsidR="00193881" w:rsidRPr="000D3997">
        <w:rPr>
          <w:rFonts w:asciiTheme="minorEastAsia" w:eastAsiaTheme="minorEastAsia" w:hAnsiTheme="minorEastAsia" w:hint="eastAsia"/>
          <w:sz w:val="28"/>
          <w:szCs w:val="28"/>
        </w:rPr>
        <w:t>并发接入授权≥</w:t>
      </w:r>
      <w:r w:rsidR="00193881" w:rsidRPr="000D3997">
        <w:rPr>
          <w:rFonts w:asciiTheme="minorEastAsia" w:eastAsiaTheme="minorEastAsia" w:hAnsiTheme="minorEastAsia"/>
          <w:sz w:val="28"/>
          <w:szCs w:val="28"/>
        </w:rPr>
        <w:t>5</w:t>
      </w:r>
      <w:r w:rsidR="00193881" w:rsidRPr="000D3997">
        <w:rPr>
          <w:rFonts w:asciiTheme="minorEastAsia" w:eastAsiaTheme="minorEastAsia" w:hAnsiTheme="minorEastAsia" w:hint="eastAsia"/>
          <w:sz w:val="28"/>
          <w:szCs w:val="28"/>
        </w:rPr>
        <w:t>个；</w:t>
      </w:r>
    </w:p>
    <w:bookmarkEnd w:id="25"/>
    <w:bookmarkEnd w:id="26"/>
    <w:p w14:paraId="07270211" w14:textId="7382A62D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t>2、</w:t>
      </w:r>
      <w:bookmarkStart w:id="29" w:name="OLE_LINK66"/>
      <w:bookmarkStart w:id="30" w:name="OLE_LINK67"/>
      <w:r w:rsidRPr="000D3997">
        <w:rPr>
          <w:rFonts w:asciiTheme="minorEastAsia" w:eastAsiaTheme="minorEastAsia" w:hAnsiTheme="minorEastAsia" w:hint="eastAsia"/>
          <w:sz w:val="28"/>
          <w:szCs w:val="28"/>
        </w:rPr>
        <w:t>产品支持路由类型、协议类型、网络对象、国家地区等条件进行自动选路的策略路由，支持不少于3种的调度算法，至少包括带宽比例、加权流量、线路优先等。</w:t>
      </w:r>
    </w:p>
    <w:bookmarkEnd w:id="29"/>
    <w:bookmarkEnd w:id="30"/>
    <w:p w14:paraId="7E86EA96" w14:textId="56190448" w:rsidR="00B7280F" w:rsidRPr="000D3997" w:rsidRDefault="00E947D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/>
          <w:sz w:val="28"/>
          <w:szCs w:val="28"/>
        </w:rPr>
        <w:t>3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31" w:name="OLE_LINK68"/>
      <w:bookmarkStart w:id="32" w:name="OLE_LINK69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支持高级威胁事件分析，并展示热点事件详情，如持续性攻击、黑链、大面积病毒感染、外发攻击等，并将高危事件推送到运维管理员手机</w:t>
      </w:r>
      <w:proofErr w:type="gramStart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微信端</w:t>
      </w:r>
      <w:proofErr w:type="gramEnd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进行预警；</w:t>
      </w:r>
    </w:p>
    <w:bookmarkEnd w:id="31"/>
    <w:bookmarkEnd w:id="32"/>
    <w:p w14:paraId="18E28756" w14:textId="02C4411D" w:rsidR="00B7280F" w:rsidRPr="000D3997" w:rsidRDefault="00E947D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/>
          <w:sz w:val="28"/>
          <w:szCs w:val="28"/>
        </w:rPr>
        <w:t>4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33" w:name="OLE_LINK70"/>
      <w:bookmarkStart w:id="34" w:name="OLE_LINK71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产品支持独立的账号安全防护模块，具备事前账号脆弱性、事中账号爆破、事后账号失陷的全生命周期安全防护，在设备界面可以详细展示账号安全相关信息，包括风险业务、风险等级、存在账号入口、存在弱口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lastRenderedPageBreak/>
        <w:t>令、遭受口令爆破、异常登录账号登</w:t>
      </w:r>
      <w:r w:rsidR="009E724F" w:rsidRPr="000D3997">
        <w:rPr>
          <w:rFonts w:asciiTheme="minorEastAsia" w:eastAsiaTheme="minorEastAsia" w:hAnsiTheme="minorEastAsia" w:hint="eastAsia"/>
          <w:sz w:val="28"/>
          <w:szCs w:val="28"/>
        </w:rPr>
        <w:t>录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bookmarkEnd w:id="33"/>
    <w:bookmarkEnd w:id="34"/>
    <w:p w14:paraId="456EB80C" w14:textId="56A2669F" w:rsidR="00B7280F" w:rsidRPr="000D3997" w:rsidRDefault="00FD01C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/>
          <w:sz w:val="28"/>
          <w:szCs w:val="28"/>
        </w:rPr>
        <w:t>5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35" w:name="OLE_LINK72"/>
      <w:bookmarkStart w:id="36" w:name="OLE_LINK73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产品支持对不少于9000种应用的识别和控制，应用类型包括游戏、购物、图书百科、工作招聘、P2P下载、聊天工具、旅游出行、股票软件等类型应用进行检测与控制。</w:t>
      </w:r>
    </w:p>
    <w:bookmarkEnd w:id="35"/>
    <w:bookmarkEnd w:id="36"/>
    <w:p w14:paraId="43977AFA" w14:textId="6E42711F" w:rsidR="00B7280F" w:rsidRPr="000D3997" w:rsidRDefault="00FD01C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/>
          <w:sz w:val="28"/>
          <w:szCs w:val="28"/>
        </w:rPr>
        <w:t>6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37" w:name="OLE_LINK74"/>
      <w:bookmarkStart w:id="38" w:name="OLE_LINK75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产品内置超过45</w:t>
      </w:r>
      <w:r w:rsidR="006A150D" w:rsidRPr="000D3997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0种WEB应用攻击特征，支持对</w:t>
      </w:r>
      <w:proofErr w:type="gramStart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跨站脚本</w:t>
      </w:r>
      <w:proofErr w:type="gramEnd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（XSS）攻击、SQL注入、文件包含攻击、信息泄露攻击、WEBSHELL、网站扫描、网页木马等攻击类型进行防护。</w:t>
      </w:r>
    </w:p>
    <w:bookmarkEnd w:id="37"/>
    <w:bookmarkEnd w:id="38"/>
    <w:p w14:paraId="2555A1C3" w14:textId="7E1EAB14" w:rsidR="00B7280F" w:rsidRPr="000D3997" w:rsidRDefault="00FD01C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/>
          <w:sz w:val="28"/>
          <w:szCs w:val="28"/>
        </w:rPr>
        <w:t>7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39" w:name="OLE_LINK76"/>
      <w:bookmarkStart w:id="40" w:name="OLE_LINK77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产品支持策略生命周期管理功能，支持对安全策略修改的时间、原因、变更类型进行统一管理，便于策略的运维与管理。</w:t>
      </w:r>
    </w:p>
    <w:bookmarkEnd w:id="39"/>
    <w:bookmarkEnd w:id="40"/>
    <w:p w14:paraId="612B809E" w14:textId="0FFEC934" w:rsidR="00B7280F" w:rsidRPr="000D3997" w:rsidRDefault="00FD01C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/>
          <w:sz w:val="28"/>
          <w:szCs w:val="28"/>
        </w:rPr>
        <w:t>8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41" w:name="OLE_LINK78"/>
      <w:bookmarkStart w:id="42" w:name="OLE_LINK79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产品支持安全策略有效性分析功能，分析内容至少包括策略冗余分析、策略匹配分析、风险端口分析等内容，提供安全策略优化建议。</w:t>
      </w:r>
    </w:p>
    <w:bookmarkEnd w:id="41"/>
    <w:bookmarkEnd w:id="42"/>
    <w:p w14:paraId="5CF211E0" w14:textId="4162EEA6" w:rsidR="00B7280F" w:rsidRPr="000D3997" w:rsidRDefault="00FD01C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43" w:name="OLE_LINK80"/>
      <w:bookmarkStart w:id="44" w:name="OLE_LINK81"/>
      <w:r w:rsidR="00B7280F" w:rsidRPr="000D3997">
        <w:rPr>
          <w:rFonts w:asciiTheme="minorEastAsia" w:eastAsiaTheme="minorEastAsia" w:hAnsiTheme="minorEastAsia" w:hint="eastAsia"/>
          <w:sz w:val="28"/>
          <w:szCs w:val="28"/>
        </w:rPr>
        <w:t>产品应具备独立的勒索病毒防护模块，非普通防病毒功能，支持对特定的业务进行勒索风险自动化评估，并依据评估结果自动生成防护策略，支持在设备首页独立展示勒索风险板块。</w:t>
      </w:r>
    </w:p>
    <w:bookmarkEnd w:id="43"/>
    <w:bookmarkEnd w:id="44"/>
    <w:p w14:paraId="4DA4AE78" w14:textId="030DD565" w:rsidR="00B7280F" w:rsidRPr="000D3997" w:rsidRDefault="00B7280F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D01CC" w:rsidRPr="000D3997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45" w:name="OLE_LINK82"/>
      <w:bookmarkStart w:id="46" w:name="OLE_LINK83"/>
      <w:r w:rsidRPr="000D3997">
        <w:rPr>
          <w:rFonts w:asciiTheme="minorEastAsia" w:eastAsiaTheme="minorEastAsia" w:hAnsiTheme="minorEastAsia" w:hint="eastAsia"/>
          <w:sz w:val="28"/>
          <w:szCs w:val="28"/>
        </w:rPr>
        <w:t>产品支持SD-WAN组网丢包优化功能，优化互联网场景下丢包严重的问题，改善实时类应用的业务访问体验，满足用户业务稳定访问需求。</w:t>
      </w:r>
    </w:p>
    <w:bookmarkEnd w:id="45"/>
    <w:bookmarkEnd w:id="46"/>
    <w:p w14:paraId="471DD043" w14:textId="124EBF4C" w:rsidR="00B4393C" w:rsidRPr="000D3997" w:rsidRDefault="00FD01C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/>
          <w:sz w:val="28"/>
          <w:szCs w:val="28"/>
        </w:rPr>
        <w:t>11</w:t>
      </w:r>
      <w:r w:rsidR="00B4393C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47" w:name="OLE_LINK84"/>
      <w:bookmarkStart w:id="48" w:name="OLE_LINK85"/>
      <w:r w:rsidR="00B4393C" w:rsidRPr="000D3997">
        <w:rPr>
          <w:rFonts w:asciiTheme="minorEastAsia" w:eastAsiaTheme="minorEastAsia" w:hAnsiTheme="minorEastAsia" w:hint="eastAsia"/>
          <w:sz w:val="28"/>
          <w:szCs w:val="28"/>
        </w:rPr>
        <w:t>产品支持</w:t>
      </w:r>
      <w:proofErr w:type="gramStart"/>
      <w:r w:rsidR="00B4393C" w:rsidRPr="000D3997">
        <w:rPr>
          <w:rFonts w:asciiTheme="minorEastAsia" w:eastAsiaTheme="minorEastAsia" w:hAnsiTheme="minorEastAsia" w:hint="eastAsia"/>
          <w:sz w:val="28"/>
          <w:szCs w:val="28"/>
        </w:rPr>
        <w:t>云威胁</w:t>
      </w:r>
      <w:proofErr w:type="gramEnd"/>
      <w:r w:rsidR="00B4393C" w:rsidRPr="000D3997">
        <w:rPr>
          <w:rFonts w:asciiTheme="minorEastAsia" w:eastAsiaTheme="minorEastAsia" w:hAnsiTheme="minorEastAsia" w:hint="eastAsia"/>
          <w:sz w:val="28"/>
          <w:szCs w:val="28"/>
        </w:rPr>
        <w:t>情报网关技术，通过全球超过30+pop节点，实现对威胁流量就近进行实时检测&amp;拦截，实现失陷外联实时阻断，保护资产安全。</w:t>
      </w:r>
    </w:p>
    <w:bookmarkEnd w:id="47"/>
    <w:bookmarkEnd w:id="48"/>
    <w:p w14:paraId="3A85F4FC" w14:textId="3E9A7E9D" w:rsidR="00C366C3" w:rsidRPr="000D3997" w:rsidRDefault="00FD01C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C366C3"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49" w:name="OLE_LINK86"/>
      <w:bookmarkStart w:id="50" w:name="OLE_LINK87"/>
      <w:r w:rsidR="00C366C3" w:rsidRPr="000D3997">
        <w:rPr>
          <w:rFonts w:asciiTheme="minorEastAsia" w:eastAsiaTheme="minorEastAsia" w:hAnsiTheme="minorEastAsia" w:hint="eastAsia"/>
          <w:sz w:val="28"/>
          <w:szCs w:val="28"/>
        </w:rPr>
        <w:t>产品支持服务器漏洞防扫描功能，并对扫描源IP进行日志记录和联动封锁。</w:t>
      </w:r>
      <w:bookmarkEnd w:id="49"/>
      <w:bookmarkEnd w:id="50"/>
    </w:p>
    <w:p w14:paraId="613D65BE" w14:textId="1393EC99" w:rsidR="00C366C3" w:rsidRPr="000D3997" w:rsidRDefault="00C366C3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D01CC" w:rsidRPr="000D3997">
        <w:rPr>
          <w:rFonts w:asciiTheme="minorEastAsia" w:eastAsiaTheme="minorEastAsia" w:hAnsiTheme="minorEastAsia"/>
          <w:sz w:val="28"/>
          <w:szCs w:val="28"/>
        </w:rPr>
        <w:t>3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51" w:name="OLE_LINK88"/>
      <w:bookmarkStart w:id="52" w:name="OLE_LINK89"/>
      <w:r w:rsidRPr="000D3997">
        <w:rPr>
          <w:rFonts w:asciiTheme="minorEastAsia" w:eastAsiaTheme="minorEastAsia" w:hAnsiTheme="minorEastAsia" w:hint="eastAsia"/>
          <w:sz w:val="28"/>
          <w:szCs w:val="28"/>
        </w:rPr>
        <w:t>产品支持对SMTP、HTTP、FTP、SMB、POP3、HTTPS、IMAP等协议进行病毒防御。</w:t>
      </w:r>
      <w:bookmarkEnd w:id="51"/>
      <w:bookmarkEnd w:id="52"/>
    </w:p>
    <w:p w14:paraId="45B17685" w14:textId="688642C9" w:rsidR="00C366C3" w:rsidRPr="000D3997" w:rsidRDefault="00C366C3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lastRenderedPageBreak/>
        <w:t>1</w:t>
      </w:r>
      <w:r w:rsidR="00FD01CC" w:rsidRPr="000D3997">
        <w:rPr>
          <w:rFonts w:asciiTheme="minorEastAsia" w:eastAsiaTheme="minorEastAsia" w:hAnsiTheme="minorEastAsia"/>
          <w:sz w:val="28"/>
          <w:szCs w:val="28"/>
        </w:rPr>
        <w:t>4</w:t>
      </w:r>
      <w:r w:rsidRPr="000D3997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53" w:name="OLE_LINK90"/>
      <w:bookmarkStart w:id="54" w:name="OLE_LINK91"/>
      <w:r w:rsidRPr="000D3997">
        <w:rPr>
          <w:rFonts w:asciiTheme="minorEastAsia" w:eastAsiaTheme="minorEastAsia" w:hAnsiTheme="minorEastAsia" w:hint="eastAsia"/>
          <w:sz w:val="28"/>
          <w:szCs w:val="28"/>
        </w:rPr>
        <w:t>产品内置不低于16000种漏洞规则，同时支持在控制台界面通过漏洞ID、漏洞名称、危险等级、漏洞CVE标识、漏洞描述等条件查询漏洞特征信息，支持用户自定义IPS规则。</w:t>
      </w:r>
    </w:p>
    <w:bookmarkEnd w:id="53"/>
    <w:bookmarkEnd w:id="54"/>
    <w:p w14:paraId="41C6013E" w14:textId="77777777" w:rsidR="00E60FFC" w:rsidRPr="000D3997" w:rsidRDefault="00E60FFC" w:rsidP="000D3997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bookmarkStart w:id="55" w:name="OLE_LINK98"/>
      <w:bookmarkStart w:id="56" w:name="OLE_LINK99"/>
      <w:bookmarkStart w:id="57" w:name="OLE_LINK100"/>
      <w:r w:rsidRPr="000D3997">
        <w:rPr>
          <w:rFonts w:asciiTheme="minorEastAsia" w:eastAsiaTheme="minorEastAsia" w:hAnsiTheme="minorEastAsia" w:hint="eastAsia"/>
          <w:b/>
          <w:sz w:val="28"/>
          <w:szCs w:val="28"/>
        </w:rPr>
        <w:t>安装调试要求</w:t>
      </w:r>
      <w:bookmarkEnd w:id="55"/>
      <w:bookmarkEnd w:id="56"/>
      <w:bookmarkEnd w:id="57"/>
    </w:p>
    <w:p w14:paraId="642A8495" w14:textId="77777777" w:rsidR="00E60FFC" w:rsidRPr="000D3997" w:rsidRDefault="00E60FF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t>1、</w:t>
      </w:r>
      <w:bookmarkStart w:id="58" w:name="OLE_LINK92"/>
      <w:bookmarkStart w:id="59" w:name="OLE_LINK93"/>
      <w:r w:rsidRPr="000D3997">
        <w:rPr>
          <w:rFonts w:asciiTheme="minorEastAsia" w:eastAsiaTheme="minorEastAsia" w:hAnsiTheme="minorEastAsia" w:hint="eastAsia"/>
          <w:sz w:val="28"/>
          <w:szCs w:val="28"/>
        </w:rPr>
        <w:t>因防火墙位于公司网络主干通道，投标方需要提前和计算机信息中心沟通需求和策略配置，利用班后（夜晚）时间加班进行切换调试，以免造成内外网业务中断，影响日常业务工作。</w:t>
      </w:r>
      <w:bookmarkEnd w:id="58"/>
      <w:bookmarkEnd w:id="59"/>
    </w:p>
    <w:p w14:paraId="23B18A56" w14:textId="2461A8BC" w:rsidR="00431D10" w:rsidRPr="000D3997" w:rsidRDefault="00E60FFC" w:rsidP="000D39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t>2、</w:t>
      </w:r>
      <w:bookmarkStart w:id="60" w:name="OLE_LINK94"/>
      <w:bookmarkStart w:id="61" w:name="OLE_LINK95"/>
      <w:r w:rsidR="00431D10" w:rsidRPr="000D3997">
        <w:rPr>
          <w:rFonts w:asciiTheme="minorEastAsia" w:eastAsiaTheme="minorEastAsia" w:hAnsiTheme="minorEastAsia" w:hint="eastAsia"/>
          <w:sz w:val="28"/>
          <w:szCs w:val="28"/>
        </w:rPr>
        <w:t>保证原有防火墙的各项功能、各项配置均能迁移导入到新防火墙。</w:t>
      </w:r>
    </w:p>
    <w:bookmarkEnd w:id="60"/>
    <w:bookmarkEnd w:id="61"/>
    <w:p w14:paraId="4A540935" w14:textId="6FDCC491" w:rsidR="008633CD" w:rsidRPr="00867ABF" w:rsidRDefault="00431D10" w:rsidP="00867AB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997">
        <w:rPr>
          <w:rFonts w:asciiTheme="minorEastAsia" w:eastAsiaTheme="minorEastAsia" w:hAnsiTheme="minorEastAsia" w:hint="eastAsia"/>
          <w:sz w:val="28"/>
          <w:szCs w:val="28"/>
        </w:rPr>
        <w:t>3、</w:t>
      </w:r>
      <w:bookmarkStart w:id="62" w:name="OLE_LINK96"/>
      <w:bookmarkStart w:id="63" w:name="OLE_LINK97"/>
      <w:r w:rsidR="00E60FFC" w:rsidRPr="000D3997">
        <w:rPr>
          <w:rFonts w:asciiTheme="minorEastAsia" w:eastAsiaTheme="minorEastAsia" w:hAnsiTheme="minorEastAsia" w:hint="eastAsia"/>
          <w:sz w:val="28"/>
          <w:szCs w:val="28"/>
        </w:rPr>
        <w:t>同时应安排技术人员驻厂2-3天协助计算机信息中心实时监测新防火墙工作状态，第一时间解决防火墙切换后的突发问题，保证正常的内外网业务访问。</w:t>
      </w:r>
      <w:bookmarkStart w:id="64" w:name="_GoBack"/>
      <w:bookmarkEnd w:id="62"/>
      <w:bookmarkEnd w:id="63"/>
      <w:bookmarkEnd w:id="64"/>
    </w:p>
    <w:sectPr w:rsidR="008633CD" w:rsidRPr="00867ABF" w:rsidSect="004F6C94">
      <w:footerReference w:type="even" r:id="rId9"/>
      <w:footerReference w:type="default" r:id="rId10"/>
      <w:pgSz w:w="11906" w:h="16838"/>
      <w:pgMar w:top="119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F7C56" w14:textId="77777777" w:rsidR="004D1881" w:rsidRDefault="004D1881" w:rsidP="00583F5D">
      <w:r>
        <w:separator/>
      </w:r>
    </w:p>
  </w:endnote>
  <w:endnote w:type="continuationSeparator" w:id="0">
    <w:p w14:paraId="5D439EE7" w14:textId="77777777" w:rsidR="004D1881" w:rsidRDefault="004D1881" w:rsidP="005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60C0" w14:textId="77777777" w:rsidR="00D12F68" w:rsidRDefault="009229F2" w:rsidP="00155A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5C7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016B83" w14:textId="77777777" w:rsidR="00D12F68" w:rsidRDefault="00D12F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65ABD" w14:textId="77777777" w:rsidR="00D12F68" w:rsidRDefault="009229F2" w:rsidP="00155A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5C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7ABF">
      <w:rPr>
        <w:rStyle w:val="a4"/>
        <w:noProof/>
      </w:rPr>
      <w:t>4</w:t>
    </w:r>
    <w:r>
      <w:rPr>
        <w:rStyle w:val="a4"/>
      </w:rPr>
      <w:fldChar w:fldCharType="end"/>
    </w:r>
  </w:p>
  <w:p w14:paraId="6473BB35" w14:textId="77777777" w:rsidR="00D12F68" w:rsidRDefault="00D12F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62BDE" w14:textId="77777777" w:rsidR="004D1881" w:rsidRDefault="004D1881" w:rsidP="00583F5D">
      <w:r>
        <w:separator/>
      </w:r>
    </w:p>
  </w:footnote>
  <w:footnote w:type="continuationSeparator" w:id="0">
    <w:p w14:paraId="53790880" w14:textId="77777777" w:rsidR="004D1881" w:rsidRDefault="004D1881" w:rsidP="0058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E65CE"/>
    <w:multiLevelType w:val="singleLevel"/>
    <w:tmpl w:val="8B3E65CE"/>
    <w:lvl w:ilvl="0">
      <w:start w:val="1"/>
      <w:numFmt w:val="decimal"/>
      <w:suff w:val="nothing"/>
      <w:lvlText w:val="%1、"/>
      <w:lvlJc w:val="left"/>
    </w:lvl>
  </w:abstractNum>
  <w:abstractNum w:abstractNumId="1">
    <w:nsid w:val="11216293"/>
    <w:multiLevelType w:val="hybridMultilevel"/>
    <w:tmpl w:val="B798D266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C0"/>
    <w:rsid w:val="00002178"/>
    <w:rsid w:val="000039FD"/>
    <w:rsid w:val="00012348"/>
    <w:rsid w:val="00020010"/>
    <w:rsid w:val="00025D2D"/>
    <w:rsid w:val="000262F6"/>
    <w:rsid w:val="0002659E"/>
    <w:rsid w:val="00050DC0"/>
    <w:rsid w:val="0005699E"/>
    <w:rsid w:val="000602E3"/>
    <w:rsid w:val="00062379"/>
    <w:rsid w:val="00065F51"/>
    <w:rsid w:val="00066D60"/>
    <w:rsid w:val="00067B02"/>
    <w:rsid w:val="0007122B"/>
    <w:rsid w:val="000731C2"/>
    <w:rsid w:val="00077CBD"/>
    <w:rsid w:val="00080F46"/>
    <w:rsid w:val="00087E6C"/>
    <w:rsid w:val="000965BB"/>
    <w:rsid w:val="000A5658"/>
    <w:rsid w:val="000C4F34"/>
    <w:rsid w:val="000C67FD"/>
    <w:rsid w:val="000D3997"/>
    <w:rsid w:val="000F231E"/>
    <w:rsid w:val="000F447A"/>
    <w:rsid w:val="00103FAE"/>
    <w:rsid w:val="00131479"/>
    <w:rsid w:val="00135F70"/>
    <w:rsid w:val="001423CA"/>
    <w:rsid w:val="00146741"/>
    <w:rsid w:val="001700E8"/>
    <w:rsid w:val="0017197B"/>
    <w:rsid w:val="00177958"/>
    <w:rsid w:val="00181260"/>
    <w:rsid w:val="001852B8"/>
    <w:rsid w:val="00193881"/>
    <w:rsid w:val="0019409F"/>
    <w:rsid w:val="001A32D1"/>
    <w:rsid w:val="001A6B94"/>
    <w:rsid w:val="001A6BE8"/>
    <w:rsid w:val="001A6F85"/>
    <w:rsid w:val="001C4F28"/>
    <w:rsid w:val="00203F8B"/>
    <w:rsid w:val="00204A86"/>
    <w:rsid w:val="00211218"/>
    <w:rsid w:val="002159FA"/>
    <w:rsid w:val="00217ECA"/>
    <w:rsid w:val="0022135F"/>
    <w:rsid w:val="0022461D"/>
    <w:rsid w:val="00224F8E"/>
    <w:rsid w:val="00230AF0"/>
    <w:rsid w:val="002330C9"/>
    <w:rsid w:val="0023315D"/>
    <w:rsid w:val="00241040"/>
    <w:rsid w:val="00253EFF"/>
    <w:rsid w:val="00260B08"/>
    <w:rsid w:val="002845E8"/>
    <w:rsid w:val="00287604"/>
    <w:rsid w:val="00295C7F"/>
    <w:rsid w:val="002A2391"/>
    <w:rsid w:val="002B6A92"/>
    <w:rsid w:val="002C3C2E"/>
    <w:rsid w:val="002D7686"/>
    <w:rsid w:val="002E15E7"/>
    <w:rsid w:val="002E2C46"/>
    <w:rsid w:val="002E4678"/>
    <w:rsid w:val="002E6410"/>
    <w:rsid w:val="002F0AE2"/>
    <w:rsid w:val="002F2F56"/>
    <w:rsid w:val="002F6E8E"/>
    <w:rsid w:val="002F73C9"/>
    <w:rsid w:val="00302B72"/>
    <w:rsid w:val="0030734E"/>
    <w:rsid w:val="00312BFC"/>
    <w:rsid w:val="00315810"/>
    <w:rsid w:val="00323394"/>
    <w:rsid w:val="003334E1"/>
    <w:rsid w:val="003354C2"/>
    <w:rsid w:val="0033586F"/>
    <w:rsid w:val="00336E1E"/>
    <w:rsid w:val="003449A8"/>
    <w:rsid w:val="00353947"/>
    <w:rsid w:val="00354031"/>
    <w:rsid w:val="0035543B"/>
    <w:rsid w:val="00356EC2"/>
    <w:rsid w:val="003572EF"/>
    <w:rsid w:val="003867CD"/>
    <w:rsid w:val="00390EAD"/>
    <w:rsid w:val="0039196B"/>
    <w:rsid w:val="00396B83"/>
    <w:rsid w:val="003A591C"/>
    <w:rsid w:val="003B06BC"/>
    <w:rsid w:val="003B42C4"/>
    <w:rsid w:val="003B43F5"/>
    <w:rsid w:val="003B583E"/>
    <w:rsid w:val="003C4953"/>
    <w:rsid w:val="003E4C9A"/>
    <w:rsid w:val="003E5AC8"/>
    <w:rsid w:val="003F2DB7"/>
    <w:rsid w:val="003F7485"/>
    <w:rsid w:val="004074EA"/>
    <w:rsid w:val="0041161C"/>
    <w:rsid w:val="00420DC1"/>
    <w:rsid w:val="00421573"/>
    <w:rsid w:val="00424F70"/>
    <w:rsid w:val="00430298"/>
    <w:rsid w:val="00431D10"/>
    <w:rsid w:val="00433144"/>
    <w:rsid w:val="00435AC1"/>
    <w:rsid w:val="004369DB"/>
    <w:rsid w:val="0043751D"/>
    <w:rsid w:val="00452392"/>
    <w:rsid w:val="0046164F"/>
    <w:rsid w:val="00470A88"/>
    <w:rsid w:val="00477197"/>
    <w:rsid w:val="0047789C"/>
    <w:rsid w:val="00482E8D"/>
    <w:rsid w:val="00497C6B"/>
    <w:rsid w:val="004B1253"/>
    <w:rsid w:val="004C13EC"/>
    <w:rsid w:val="004D1881"/>
    <w:rsid w:val="004D414C"/>
    <w:rsid w:val="004D741C"/>
    <w:rsid w:val="004E4872"/>
    <w:rsid w:val="004E5E29"/>
    <w:rsid w:val="004F1531"/>
    <w:rsid w:val="004F6C94"/>
    <w:rsid w:val="00524F31"/>
    <w:rsid w:val="005269FB"/>
    <w:rsid w:val="005277C3"/>
    <w:rsid w:val="0053195C"/>
    <w:rsid w:val="005333BE"/>
    <w:rsid w:val="00577CC3"/>
    <w:rsid w:val="00583F5D"/>
    <w:rsid w:val="005862EF"/>
    <w:rsid w:val="005865E2"/>
    <w:rsid w:val="00592E21"/>
    <w:rsid w:val="00595E91"/>
    <w:rsid w:val="005A1D7E"/>
    <w:rsid w:val="005A6D5B"/>
    <w:rsid w:val="005B00D0"/>
    <w:rsid w:val="005C2EAC"/>
    <w:rsid w:val="005C6868"/>
    <w:rsid w:val="005D1C0C"/>
    <w:rsid w:val="005D6998"/>
    <w:rsid w:val="005E5A84"/>
    <w:rsid w:val="005E7603"/>
    <w:rsid w:val="00601E06"/>
    <w:rsid w:val="006262B2"/>
    <w:rsid w:val="0063026E"/>
    <w:rsid w:val="00631EDF"/>
    <w:rsid w:val="006401AC"/>
    <w:rsid w:val="00640993"/>
    <w:rsid w:val="00645105"/>
    <w:rsid w:val="006505F0"/>
    <w:rsid w:val="00652DDA"/>
    <w:rsid w:val="0067112F"/>
    <w:rsid w:val="00675D96"/>
    <w:rsid w:val="006871D0"/>
    <w:rsid w:val="00690202"/>
    <w:rsid w:val="00693AEF"/>
    <w:rsid w:val="0069524B"/>
    <w:rsid w:val="00696376"/>
    <w:rsid w:val="006A150D"/>
    <w:rsid w:val="006A3CC3"/>
    <w:rsid w:val="006B3BBF"/>
    <w:rsid w:val="006B6306"/>
    <w:rsid w:val="006D1057"/>
    <w:rsid w:val="006D3FFD"/>
    <w:rsid w:val="006D7859"/>
    <w:rsid w:val="006E3CD2"/>
    <w:rsid w:val="006E7256"/>
    <w:rsid w:val="006E785C"/>
    <w:rsid w:val="00705501"/>
    <w:rsid w:val="00710B26"/>
    <w:rsid w:val="00710C3B"/>
    <w:rsid w:val="00712BB5"/>
    <w:rsid w:val="00715061"/>
    <w:rsid w:val="0072121B"/>
    <w:rsid w:val="007247A4"/>
    <w:rsid w:val="00727DD0"/>
    <w:rsid w:val="00732013"/>
    <w:rsid w:val="007364CD"/>
    <w:rsid w:val="00753E9B"/>
    <w:rsid w:val="00765EF5"/>
    <w:rsid w:val="00766BF1"/>
    <w:rsid w:val="007702D1"/>
    <w:rsid w:val="00775A88"/>
    <w:rsid w:val="00775E9D"/>
    <w:rsid w:val="0077653D"/>
    <w:rsid w:val="007A35B2"/>
    <w:rsid w:val="007B3E5B"/>
    <w:rsid w:val="007C31FF"/>
    <w:rsid w:val="007C3CBD"/>
    <w:rsid w:val="007D1DD4"/>
    <w:rsid w:val="007D5BF2"/>
    <w:rsid w:val="007D6BEA"/>
    <w:rsid w:val="007E0052"/>
    <w:rsid w:val="007E0FAD"/>
    <w:rsid w:val="007E12E9"/>
    <w:rsid w:val="007E6050"/>
    <w:rsid w:val="007F272B"/>
    <w:rsid w:val="007F4D8E"/>
    <w:rsid w:val="007F60CC"/>
    <w:rsid w:val="007F73B1"/>
    <w:rsid w:val="008009AD"/>
    <w:rsid w:val="0080729E"/>
    <w:rsid w:val="0081136D"/>
    <w:rsid w:val="00812412"/>
    <w:rsid w:val="00813FF4"/>
    <w:rsid w:val="00815742"/>
    <w:rsid w:val="0082291E"/>
    <w:rsid w:val="008311E8"/>
    <w:rsid w:val="00846F9A"/>
    <w:rsid w:val="0085794C"/>
    <w:rsid w:val="00861F77"/>
    <w:rsid w:val="008633CD"/>
    <w:rsid w:val="00867ABF"/>
    <w:rsid w:val="008777FE"/>
    <w:rsid w:val="00882888"/>
    <w:rsid w:val="008C250C"/>
    <w:rsid w:val="008C44A0"/>
    <w:rsid w:val="008E2831"/>
    <w:rsid w:val="008E415B"/>
    <w:rsid w:val="008E69DF"/>
    <w:rsid w:val="008F0214"/>
    <w:rsid w:val="008F33DF"/>
    <w:rsid w:val="009019CA"/>
    <w:rsid w:val="00902168"/>
    <w:rsid w:val="00911562"/>
    <w:rsid w:val="009130CA"/>
    <w:rsid w:val="00914D4B"/>
    <w:rsid w:val="009170EA"/>
    <w:rsid w:val="009226E8"/>
    <w:rsid w:val="009229F2"/>
    <w:rsid w:val="00923BF0"/>
    <w:rsid w:val="00926C5C"/>
    <w:rsid w:val="00927AFD"/>
    <w:rsid w:val="009307DA"/>
    <w:rsid w:val="00955E84"/>
    <w:rsid w:val="00965F33"/>
    <w:rsid w:val="00966F40"/>
    <w:rsid w:val="00984709"/>
    <w:rsid w:val="0098640F"/>
    <w:rsid w:val="00986FA3"/>
    <w:rsid w:val="009A2D1C"/>
    <w:rsid w:val="009A4F54"/>
    <w:rsid w:val="009A65D6"/>
    <w:rsid w:val="009C0230"/>
    <w:rsid w:val="009C0F55"/>
    <w:rsid w:val="009C5C6D"/>
    <w:rsid w:val="009D5B11"/>
    <w:rsid w:val="009E01C3"/>
    <w:rsid w:val="009E56BA"/>
    <w:rsid w:val="009E724F"/>
    <w:rsid w:val="009F055C"/>
    <w:rsid w:val="009F35B2"/>
    <w:rsid w:val="00A00E68"/>
    <w:rsid w:val="00A050C7"/>
    <w:rsid w:val="00A20318"/>
    <w:rsid w:val="00A21A23"/>
    <w:rsid w:val="00A24E4C"/>
    <w:rsid w:val="00A26DB3"/>
    <w:rsid w:val="00A4552E"/>
    <w:rsid w:val="00A47116"/>
    <w:rsid w:val="00A54E5C"/>
    <w:rsid w:val="00A55ABA"/>
    <w:rsid w:val="00A6051A"/>
    <w:rsid w:val="00A60651"/>
    <w:rsid w:val="00A74C2E"/>
    <w:rsid w:val="00A76BFB"/>
    <w:rsid w:val="00A76CB4"/>
    <w:rsid w:val="00A87E9E"/>
    <w:rsid w:val="00A964E8"/>
    <w:rsid w:val="00A9665C"/>
    <w:rsid w:val="00AA5EB1"/>
    <w:rsid w:val="00AB0DF8"/>
    <w:rsid w:val="00AB6966"/>
    <w:rsid w:val="00AC21E1"/>
    <w:rsid w:val="00AC4B58"/>
    <w:rsid w:val="00AF4547"/>
    <w:rsid w:val="00AF56C9"/>
    <w:rsid w:val="00B046CC"/>
    <w:rsid w:val="00B109A7"/>
    <w:rsid w:val="00B10D70"/>
    <w:rsid w:val="00B11D6A"/>
    <w:rsid w:val="00B1710A"/>
    <w:rsid w:val="00B24789"/>
    <w:rsid w:val="00B269D0"/>
    <w:rsid w:val="00B273DF"/>
    <w:rsid w:val="00B4393C"/>
    <w:rsid w:val="00B47C52"/>
    <w:rsid w:val="00B519A1"/>
    <w:rsid w:val="00B56CDD"/>
    <w:rsid w:val="00B60BBF"/>
    <w:rsid w:val="00B65943"/>
    <w:rsid w:val="00B7280F"/>
    <w:rsid w:val="00B82D45"/>
    <w:rsid w:val="00B866EA"/>
    <w:rsid w:val="00B92027"/>
    <w:rsid w:val="00B95F34"/>
    <w:rsid w:val="00BB3C8F"/>
    <w:rsid w:val="00BB5931"/>
    <w:rsid w:val="00BC0C6D"/>
    <w:rsid w:val="00BC764D"/>
    <w:rsid w:val="00BE183D"/>
    <w:rsid w:val="00BE67A9"/>
    <w:rsid w:val="00BE69E0"/>
    <w:rsid w:val="00BF556E"/>
    <w:rsid w:val="00C00428"/>
    <w:rsid w:val="00C171D8"/>
    <w:rsid w:val="00C25623"/>
    <w:rsid w:val="00C2780C"/>
    <w:rsid w:val="00C328EF"/>
    <w:rsid w:val="00C366C3"/>
    <w:rsid w:val="00C410FB"/>
    <w:rsid w:val="00C4647C"/>
    <w:rsid w:val="00C610F9"/>
    <w:rsid w:val="00C65115"/>
    <w:rsid w:val="00C6613E"/>
    <w:rsid w:val="00C73002"/>
    <w:rsid w:val="00C903E8"/>
    <w:rsid w:val="00C92BAB"/>
    <w:rsid w:val="00CA0957"/>
    <w:rsid w:val="00CA1876"/>
    <w:rsid w:val="00CA3B92"/>
    <w:rsid w:val="00CA5D65"/>
    <w:rsid w:val="00CA745E"/>
    <w:rsid w:val="00CC0488"/>
    <w:rsid w:val="00CD0A56"/>
    <w:rsid w:val="00CD16CE"/>
    <w:rsid w:val="00CF61CD"/>
    <w:rsid w:val="00D04E2B"/>
    <w:rsid w:val="00D12F68"/>
    <w:rsid w:val="00D13453"/>
    <w:rsid w:val="00D378BE"/>
    <w:rsid w:val="00D40F4B"/>
    <w:rsid w:val="00D51E81"/>
    <w:rsid w:val="00D53A78"/>
    <w:rsid w:val="00D565FC"/>
    <w:rsid w:val="00D677EE"/>
    <w:rsid w:val="00D71B7B"/>
    <w:rsid w:val="00D80073"/>
    <w:rsid w:val="00D81642"/>
    <w:rsid w:val="00D91FDB"/>
    <w:rsid w:val="00D94053"/>
    <w:rsid w:val="00D964A8"/>
    <w:rsid w:val="00D97D26"/>
    <w:rsid w:val="00DA0C9A"/>
    <w:rsid w:val="00DA192E"/>
    <w:rsid w:val="00DA4131"/>
    <w:rsid w:val="00DB0061"/>
    <w:rsid w:val="00DB2450"/>
    <w:rsid w:val="00DB527B"/>
    <w:rsid w:val="00DB59EF"/>
    <w:rsid w:val="00DC1F3D"/>
    <w:rsid w:val="00DC2B5E"/>
    <w:rsid w:val="00DD00D1"/>
    <w:rsid w:val="00DD3124"/>
    <w:rsid w:val="00DD63DB"/>
    <w:rsid w:val="00DF7C28"/>
    <w:rsid w:val="00E10B16"/>
    <w:rsid w:val="00E11D9D"/>
    <w:rsid w:val="00E2036C"/>
    <w:rsid w:val="00E35731"/>
    <w:rsid w:val="00E4424D"/>
    <w:rsid w:val="00E46C2B"/>
    <w:rsid w:val="00E60FFC"/>
    <w:rsid w:val="00E61C14"/>
    <w:rsid w:val="00E62DF7"/>
    <w:rsid w:val="00E75905"/>
    <w:rsid w:val="00E947DC"/>
    <w:rsid w:val="00E978F8"/>
    <w:rsid w:val="00EA7177"/>
    <w:rsid w:val="00EB1087"/>
    <w:rsid w:val="00EB6AC3"/>
    <w:rsid w:val="00ED2AC6"/>
    <w:rsid w:val="00ED34AD"/>
    <w:rsid w:val="00ED6972"/>
    <w:rsid w:val="00EE4BE0"/>
    <w:rsid w:val="00EE7EC4"/>
    <w:rsid w:val="00F01F7F"/>
    <w:rsid w:val="00F13B52"/>
    <w:rsid w:val="00F147A4"/>
    <w:rsid w:val="00F20093"/>
    <w:rsid w:val="00F200D8"/>
    <w:rsid w:val="00F213AE"/>
    <w:rsid w:val="00F266A4"/>
    <w:rsid w:val="00F41547"/>
    <w:rsid w:val="00F5608F"/>
    <w:rsid w:val="00F5637B"/>
    <w:rsid w:val="00F66645"/>
    <w:rsid w:val="00F66C8B"/>
    <w:rsid w:val="00F76BFF"/>
    <w:rsid w:val="00F837B7"/>
    <w:rsid w:val="00F94654"/>
    <w:rsid w:val="00F9531B"/>
    <w:rsid w:val="00F97836"/>
    <w:rsid w:val="00FA0F74"/>
    <w:rsid w:val="00FA10B8"/>
    <w:rsid w:val="00FA3AF9"/>
    <w:rsid w:val="00FB201F"/>
    <w:rsid w:val="00FB741F"/>
    <w:rsid w:val="00FB755E"/>
    <w:rsid w:val="00FC0AE6"/>
    <w:rsid w:val="00FC2F98"/>
    <w:rsid w:val="00FD01CC"/>
    <w:rsid w:val="00FD162F"/>
    <w:rsid w:val="00FD411C"/>
    <w:rsid w:val="00FE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63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280F"/>
    <w:pPr>
      <w:keepNext/>
      <w:keepLines/>
      <w:widowControl/>
      <w:spacing w:before="340" w:after="330" w:line="578" w:lineRule="atLeast"/>
      <w:outlineLvl w:val="0"/>
    </w:pPr>
    <w:rPr>
      <w:rFonts w:ascii="Arial" w:hAnsi="Arial"/>
      <w:b/>
      <w:bCs/>
      <w:kern w:val="44"/>
      <w:sz w:val="44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0DC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0DC0"/>
  </w:style>
  <w:style w:type="paragraph" w:styleId="a5">
    <w:name w:val="header"/>
    <w:basedOn w:val="a"/>
    <w:link w:val="Char0"/>
    <w:uiPriority w:val="99"/>
    <w:unhideWhenUsed/>
    <w:rsid w:val="00EB1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108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14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147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965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965BB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B7280F"/>
    <w:rPr>
      <w:rFonts w:ascii="Arial" w:eastAsia="宋体" w:hAnsi="Arial" w:cs="Times New Roman"/>
      <w:b/>
      <w:bCs/>
      <w:kern w:val="44"/>
      <w:sz w:val="44"/>
      <w:szCs w:val="4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280F"/>
    <w:pPr>
      <w:keepNext/>
      <w:keepLines/>
      <w:widowControl/>
      <w:spacing w:before="340" w:after="330" w:line="578" w:lineRule="atLeast"/>
      <w:outlineLvl w:val="0"/>
    </w:pPr>
    <w:rPr>
      <w:rFonts w:ascii="Arial" w:hAnsi="Arial"/>
      <w:b/>
      <w:bCs/>
      <w:kern w:val="44"/>
      <w:sz w:val="44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0DC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0DC0"/>
  </w:style>
  <w:style w:type="paragraph" w:styleId="a5">
    <w:name w:val="header"/>
    <w:basedOn w:val="a"/>
    <w:link w:val="Char0"/>
    <w:uiPriority w:val="99"/>
    <w:unhideWhenUsed/>
    <w:rsid w:val="00EB1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108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14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147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965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965BB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B7280F"/>
    <w:rPr>
      <w:rFonts w:ascii="Arial" w:eastAsia="宋体" w:hAnsi="Arial" w:cs="Times New Roman"/>
      <w:b/>
      <w:bCs/>
      <w:kern w:val="44"/>
      <w:sz w:val="44"/>
      <w:szCs w:val="4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3BD9-CD25-494C-880D-4A4A4B60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307</Words>
  <Characters>1754</Characters>
  <Application>Microsoft Office Word</Application>
  <DocSecurity>0</DocSecurity>
  <Lines>14</Lines>
  <Paragraphs>4</Paragraphs>
  <ScaleCrop>false</ScaleCrop>
  <Company>微软中国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蔡雪霞</cp:lastModifiedBy>
  <cp:revision>124</cp:revision>
  <cp:lastPrinted>2022-12-08T08:28:00Z</cp:lastPrinted>
  <dcterms:created xsi:type="dcterms:W3CDTF">2024-11-07T03:25:00Z</dcterms:created>
  <dcterms:modified xsi:type="dcterms:W3CDTF">2024-11-28T07:15:00Z</dcterms:modified>
</cp:coreProperties>
</file>